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Consignment Agreement</w:t>
      </w:r>
    </w:p>
    <w:p>
      <w:pPr>
        <w:jc w:val="center"/>
      </w:pPr>
      <w:r>
        <w:rPr>
          <w:b/>
        </w:rPr>
        <w:t>Otaku Haven LLC</w:t>
      </w:r>
    </w:p>
    <w:p>
      <w:pPr>
        <w:jc w:val="center"/>
      </w:pPr>
      <w:r>
        <w:t>Effective Date: June 1, 2026</w:t>
      </w:r>
    </w:p>
    <w:p>
      <w:pPr>
        <w:jc w:val="center"/>
      </w:pPr>
      <w:r>
        <w:t>Version: 1.0</w:t>
      </w:r>
    </w:p>
    <w:p>
      <w:pPr>
        <w:jc w:val="center"/>
      </w:pPr>
      <w:r>
        <w:rPr>
          <w:i/>
        </w:rPr>
        <w:t>This is a template. Fields in [brackets] are completed per individual creator agreement.</w:t>
      </w:r>
    </w:p>
    <w:p/>
    <w:p>
      <w:r>
        <w:t>This Consignment Agreement ("Agreement") is entered into as of [Date] between:</w:t>
      </w:r>
    </w:p>
    <w:p>
      <w:r>
        <w:t>Otaku Haven LLC, a Texas limited liability company, located at 2847 S Lamar Blvd, Suite 105, Austin, TX 78704 ("Store"), and</w:t>
      </w:r>
    </w:p>
    <w:p>
      <w:r>
        <w:t>[Creator Name], located at [Creator Address] ("Creator").</w:t>
      </w:r>
    </w:p>
    <w:p>
      <w:r>
        <w:rPr>
          <w:b/>
          <w:sz w:val="24"/>
        </w:rPr>
        <w:t>1. Product Description and Acceptance</w:t>
      </w:r>
    </w:p>
    <w:p>
      <w:pPr>
        <w:pStyle w:val="ListBullet"/>
      </w:pPr>
      <w:r>
        <w:t>Creator submits a Product List describing all items offered for consignment, including description, quantity, and suggested retail price per item.</w:t>
      </w:r>
    </w:p>
    <w:p>
      <w:pPr>
        <w:pStyle w:val="ListBullet"/>
      </w:pPr>
      <w:r>
        <w:t>Store has sole discretion to accept or decline any item offered for consignment.</w:t>
      </w:r>
    </w:p>
    <w:p>
      <w:pPr>
        <w:pStyle w:val="ListBullet"/>
      </w:pPr>
      <w:r>
        <w:t>Accepted items must be original works created by or licensed to the Creator.</w:t>
      </w:r>
    </w:p>
    <w:p>
      <w:pPr>
        <w:pStyle w:val="ListBullet"/>
      </w:pPr>
      <w:r>
        <w:t>Store may set minimum quality and presentation standards, including requirements that items be cleanly packaged and labeled.</w:t>
      </w:r>
    </w:p>
    <w:p>
      <w:r>
        <w:rPr>
          <w:b/>
          <w:sz w:val="24"/>
        </w:rPr>
        <w:t>2. Pricing</w:t>
      </w:r>
    </w:p>
    <w:p>
      <w:pPr>
        <w:pStyle w:val="ListBullet"/>
      </w:pPr>
      <w:r>
        <w:t>Creator sets the suggested retail price for each item.</w:t>
      </w:r>
    </w:p>
    <w:p>
      <w:pPr>
        <w:pStyle w:val="ListBullet"/>
      </w:pPr>
      <w:r>
        <w:t>Store sells items at the suggested retail price unless otherwise agreed in writing by both parties.</w:t>
      </w:r>
    </w:p>
    <w:p>
      <w:r>
        <w:rPr>
          <w:b/>
          <w:sz w:val="24"/>
        </w:rPr>
        <w:t>3. Revenue Split</w:t>
      </w:r>
    </w:p>
    <w:p>
      <w:pPr>
        <w:pStyle w:val="ListBullet"/>
      </w:pPr>
      <w:r>
        <w:t>For each item sold, Creator receives sixty percent (60%) of the actual retail sale price and Store retains forty percent (40%) as a commission.</w:t>
      </w:r>
    </w:p>
    <w:p>
      <w:r>
        <w:rPr>
          <w:b/>
          <w:sz w:val="24"/>
        </w:rPr>
        <w:t>4. Payment Schedule</w:t>
      </w:r>
    </w:p>
    <w:p>
      <w:pPr>
        <w:pStyle w:val="ListBullet"/>
      </w:pPr>
      <w:r>
        <w:t>Store tallies consignment sales on a monthly basis as of the last business day of each month.</w:t>
      </w:r>
    </w:p>
    <w:p>
      <w:pPr>
        <w:pStyle w:val="ListBullet"/>
      </w:pPr>
      <w:r>
        <w:t>Store pays Creator by check or ACH transfer within 15 days after the close of each reporting month, and in all cases no later than 15 business days after month-end.</w:t>
      </w:r>
    </w:p>
    <w:p>
      <w:pPr>
        <w:pStyle w:val="ListBullet"/>
      </w:pPr>
      <w:r>
        <w:t>Each payment is accompanied by a monthly sales statement showing items sold, quantity, price, and amount due.</w:t>
      </w:r>
    </w:p>
    <w:p>
      <w:r>
        <w:rPr>
          <w:b/>
          <w:sz w:val="24"/>
        </w:rPr>
        <w:t>5. Inventory Tracking</w:t>
      </w:r>
    </w:p>
    <w:p>
      <w:pPr>
        <w:pStyle w:val="ListBullet"/>
      </w:pPr>
      <w:r>
        <w:t>Accepted items are entered into Square for Retail under the Consignment product category used for the store's Consignment / Local Creator section.</w:t>
      </w:r>
    </w:p>
    <w:p>
      <w:pPr>
        <w:pStyle w:val="ListBullet"/>
      </w:pPr>
      <w:r>
        <w:t>Each item is assigned a unique SKU prefixed "CONS-".</w:t>
      </w:r>
    </w:p>
    <w:p>
      <w:pPr>
        <w:pStyle w:val="ListBullet"/>
      </w:pPr>
      <w:r>
        <w:t>Store provides Creator with an intake receipt listing accepted items, quantities, and assigned SKUs.</w:t>
      </w:r>
    </w:p>
    <w:p>
      <w:r>
        <w:rPr>
          <w:b/>
          <w:sz w:val="24"/>
        </w:rPr>
        <w:t>6. Display and Placement</w:t>
      </w:r>
    </w:p>
    <w:p>
      <w:pPr>
        <w:pStyle w:val="ListBullet"/>
      </w:pPr>
      <w:r>
        <w:t>Store determines display location and presentation at its sole discretion.</w:t>
      </w:r>
    </w:p>
    <w:p>
      <w:pPr>
        <w:pStyle w:val="ListBullet"/>
      </w:pPr>
      <w:r>
        <w:t>Store uses reasonable efforts to display consigned items in the designated local creator section.</w:t>
      </w:r>
    </w:p>
    <w:p>
      <w:pPr>
        <w:pStyle w:val="ListBullet"/>
      </w:pPr>
      <w:r>
        <w:t>Creator may not rearrange, add to, or remove from the display without Store authorization.</w:t>
      </w:r>
    </w:p>
    <w:p>
      <w:r>
        <w:rPr>
          <w:b/>
          <w:sz w:val="24"/>
        </w:rPr>
        <w:t>7. Risk of Loss and Liability</w:t>
      </w:r>
    </w:p>
    <w:p>
      <w:pPr>
        <w:pStyle w:val="ListBullet"/>
      </w:pPr>
      <w:r>
        <w:t>Store exercises reasonable care in handling consigned items.</w:t>
      </w:r>
    </w:p>
    <w:p>
      <w:pPr>
        <w:pStyle w:val="ListBullet"/>
      </w:pPr>
      <w:r>
        <w:t>Store is not liable for loss, damage, or theft beyond reasonable care.</w:t>
      </w:r>
    </w:p>
    <w:p>
      <w:pPr>
        <w:pStyle w:val="ListBullet"/>
      </w:pPr>
      <w:r>
        <w:t>Creator is encouraged to maintain insurance on high-value items.</w:t>
      </w:r>
    </w:p>
    <w:p>
      <w:pPr>
        <w:pStyle w:val="ListBullet"/>
      </w:pPr>
      <w:r>
        <w:t>Store carries general liability coverage but does not insure consigned inventory at full replacement value.</w:t>
      </w:r>
    </w:p>
    <w:p>
      <w:r>
        <w:rPr>
          <w:b/>
          <w:sz w:val="24"/>
        </w:rPr>
        <w:t>8. Unsold Inventory</w:t>
      </w:r>
    </w:p>
    <w:p>
      <w:pPr>
        <w:pStyle w:val="ListBullet"/>
      </w:pPr>
      <w:r>
        <w:t>Creator may request return of unsold items with 30 days' written notice.</w:t>
      </w:r>
    </w:p>
    <w:p>
      <w:pPr>
        <w:pStyle w:val="ListBullet"/>
      </w:pPr>
      <w:r>
        <w:t>Upon termination or approved removal, Store returns all unsold items within 10 business days, and in no event later than 30 days after termination.</w:t>
      </w:r>
    </w:p>
    <w:p>
      <w:pPr>
        <w:pStyle w:val="ListBullet"/>
      </w:pPr>
      <w:r>
        <w:t>Items not retrieved within 60 days of termination may be donated or disposed of at Store's discretion.</w:t>
      </w:r>
    </w:p>
    <w:p>
      <w:r>
        <w:rPr>
          <w:b/>
          <w:sz w:val="24"/>
        </w:rPr>
        <w:t>9. Term and Termination</w:t>
      </w:r>
    </w:p>
    <w:p>
      <w:pPr>
        <w:pStyle w:val="ListBullet"/>
      </w:pPr>
      <w:r>
        <w:t>This Agreement is month-to-month, commencing on the date signed.</w:t>
      </w:r>
    </w:p>
    <w:p>
      <w:pPr>
        <w:pStyle w:val="ListBullet"/>
      </w:pPr>
      <w:r>
        <w:t>Either party may terminate this Agreement with 30 days' written notice.</w:t>
      </w:r>
    </w:p>
    <w:p>
      <w:pPr>
        <w:pStyle w:val="ListBullet"/>
      </w:pPr>
      <w:r>
        <w:t>Store may terminate this Agreement immediately if Creator breaches any representation in Section 10.</w:t>
      </w:r>
    </w:p>
    <w:p>
      <w:r>
        <w:rPr>
          <w:b/>
          <w:sz w:val="24"/>
        </w:rPr>
        <w:t>10. Intellectual Property</w:t>
      </w:r>
    </w:p>
    <w:p>
      <w:pPr>
        <w:pStyle w:val="ListBullet"/>
      </w:pPr>
      <w:r>
        <w:t>Creator warrants that all consigned items are original works or that Creator holds all rights necessary to sell them.</w:t>
      </w:r>
    </w:p>
    <w:p>
      <w:pPr>
        <w:pStyle w:val="ListBullet"/>
      </w:pPr>
      <w:r>
        <w:t>Creator warrants that no consigned item infringes any third-party intellectual property rights, including rights held by anime studios, publishers, or licensors.</w:t>
      </w:r>
    </w:p>
    <w:p>
      <w:pPr>
        <w:pStyle w:val="ListBullet"/>
      </w:pPr>
      <w:r>
        <w:t>Creator indemnifies Store against any claim arising from intellectual property infringement related to consigned items.</w:t>
      </w:r>
    </w:p>
    <w:p>
      <w:r>
        <w:rPr>
          <w:b/>
          <w:sz w:val="24"/>
        </w:rPr>
        <w:t>11. Governing Law</w:t>
      </w:r>
    </w:p>
    <w:p>
      <w:pPr>
        <w:pStyle w:val="ListBullet"/>
      </w:pPr>
      <w:r>
        <w:t>This Agreement is governed by the laws of the State of Texas.</w:t>
      </w:r>
    </w:p>
    <w:p>
      <w:pPr>
        <w:pStyle w:val="ListBullet"/>
      </w:pPr>
      <w:r>
        <w:t>Venue for any dispute is Travis County, Texas.</w:t>
      </w:r>
    </w:p>
    <w:p>
      <w:r>
        <w:rPr>
          <w:b/>
          <w:sz w:val="24"/>
        </w:rPr>
        <w:t>Signature Block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Otaku Haven LLC</w:t>
            </w:r>
          </w:p>
        </w:tc>
        <w:tc>
          <w:tcPr>
            <w:tcW w:type="dxa" w:w="5040"/>
          </w:tcPr>
          <w:p>
            <w:r>
              <w:t>Creator</w:t>
            </w:r>
          </w:p>
        </w:tc>
      </w:tr>
      <w:tr>
        <w:tc>
          <w:tcPr>
            <w:tcW w:type="dxa" w:w="5040"/>
          </w:tcPr>
          <w:p>
            <w:r>
              <w:t>By: ________________________________</w:t>
              <w:br/>
              <w:t xml:space="preserve">    James Whitfield, Managing Member</w:t>
            </w:r>
          </w:p>
        </w:tc>
        <w:tc>
          <w:tcPr>
            <w:tcW w:type="dxa" w:w="5040"/>
          </w:tcPr>
          <w:p>
            <w:r>
              <w:t>By: ________________________________</w:t>
              <w:br/>
              <w:t xml:space="preserve">    [Creator Name]</w:t>
            </w:r>
          </w:p>
        </w:tc>
      </w:tr>
      <w:tr>
        <w:tc>
          <w:tcPr>
            <w:tcW w:type="dxa" w:w="5040"/>
          </w:tcPr>
          <w:p>
            <w:r>
              <w:t>Date: ______________________________</w:t>
            </w:r>
          </w:p>
        </w:tc>
        <w:tc>
          <w:tcPr>
            <w:tcW w:type="dxa" w:w="5040"/>
          </w:tcPr>
          <w:p>
            <w:r>
              <w:t>Date: ______________________________</w:t>
            </w:r>
          </w:p>
        </w:tc>
      </w:tr>
    </w:tbl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